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1C1D0" w14:textId="02FABF40" w:rsidR="008741C6" w:rsidRDefault="008741C6" w:rsidP="00D14708">
      <w:pPr>
        <w:pStyle w:val="Default"/>
        <w:spacing w:line="276" w:lineRule="auto"/>
        <w:jc w:val="both"/>
        <w:rPr>
          <w:rFonts w:ascii="Arial Narrow" w:hAnsi="Arial Narrow"/>
          <w:iCs/>
          <w:szCs w:val="23"/>
        </w:rPr>
      </w:pPr>
    </w:p>
    <w:p w14:paraId="162476D3" w14:textId="77777777" w:rsidR="008741C6" w:rsidRDefault="008741C6" w:rsidP="00D14708">
      <w:pPr>
        <w:pStyle w:val="Default"/>
        <w:spacing w:line="276" w:lineRule="auto"/>
        <w:jc w:val="both"/>
        <w:rPr>
          <w:rFonts w:ascii="Arial Narrow" w:hAnsi="Arial Narrow"/>
          <w:iCs/>
          <w:szCs w:val="23"/>
        </w:rPr>
      </w:pPr>
    </w:p>
    <w:p w14:paraId="475B81A1" w14:textId="41685F03" w:rsidR="00D14708" w:rsidRDefault="00D14708" w:rsidP="00D14708">
      <w:pPr>
        <w:pStyle w:val="Default"/>
        <w:spacing w:line="276" w:lineRule="auto"/>
        <w:jc w:val="both"/>
        <w:rPr>
          <w:rFonts w:ascii="Arial Narrow" w:hAnsi="Arial Narrow"/>
          <w:iCs/>
          <w:color w:val="auto"/>
          <w:szCs w:val="23"/>
        </w:rPr>
      </w:pPr>
      <w:r w:rsidRPr="00F31E54">
        <w:rPr>
          <w:rFonts w:ascii="Arial Narrow" w:hAnsi="Arial Narrow"/>
          <w:iCs/>
          <w:szCs w:val="23"/>
        </w:rPr>
        <w:t xml:space="preserve">“SARLAFT: Yo, __________________________________________ , identificado con tipo de identificación ______No. ___________________ </w:t>
      </w:r>
      <w:r w:rsidR="00424752">
        <w:rPr>
          <w:rFonts w:ascii="Arial Narrow" w:hAnsi="Arial Narrow"/>
          <w:iCs/>
          <w:szCs w:val="23"/>
        </w:rPr>
        <w:t xml:space="preserve"> representante legal de ______________________________________ </w:t>
      </w:r>
      <w:r w:rsidRPr="00F31E54">
        <w:rPr>
          <w:rFonts w:ascii="Arial Narrow" w:hAnsi="Arial Narrow"/>
          <w:iCs/>
          <w:szCs w:val="23"/>
        </w:rPr>
        <w:t>manifiesto que la procedencia de los recursos con los que efectúo el (los) pagos, abonos, consignaciones o cualquier tipo de transacción objetos de la presente solicitud, son de origen licito y corresponden a ____________________________________ adicionalmente bajo la gravedad de juramento y de conformidad con lo establecido con el estatuto orgánico del sistema financiero (decreto 663 de 1993), ley 90 de 1995</w:t>
      </w:r>
      <w:r>
        <w:rPr>
          <w:rFonts w:ascii="Arial Narrow" w:hAnsi="Arial Narrow"/>
          <w:iCs/>
          <w:szCs w:val="23"/>
        </w:rPr>
        <w:t xml:space="preserve"> </w:t>
      </w:r>
      <w:r w:rsidRPr="00F31E54">
        <w:rPr>
          <w:rFonts w:ascii="Arial Narrow" w:hAnsi="Arial Narrow"/>
          <w:iCs/>
          <w:szCs w:val="23"/>
        </w:rPr>
        <w:t xml:space="preserve">y las demás normas </w:t>
      </w:r>
      <w:r w:rsidRPr="00F31E54">
        <w:rPr>
          <w:rFonts w:ascii="Arial Narrow" w:hAnsi="Arial Narrow"/>
          <w:iCs/>
          <w:color w:val="auto"/>
          <w:szCs w:val="23"/>
        </w:rPr>
        <w:t xml:space="preserve">legales concordantes sobre prevención de lavado de activos, declaro que los recursos que hagan con ocasión de la presente solicitud son bien habidos y adquiridos por medios lícitos y fueron adquiridos con recursos que no provienen de ninguna actividad ilícita de las contempladas en el código penal Colombiano o en cualquier norma que lo modifique o adicione. No admitiré y me cercioraré de que terceros no efectúen depósitos o abonos en mis productos con recursos provenientes del lavado de activos o actividades ilegales, ni efectuaré transacciones destinadas a tales actividades o en favor de personas relacionadas con asuntos de esta naturaleza. Que mi nombre no está incluido en la oficina de control de activos en el exterior (OFAC), o en cualquier lista de similar naturaleza, o en alguna de carácter nacional y/o internacional; en las que se publiquen los datos de las personas a quienes se les haya iniciado proceso judicial, actuación administrativa o que hayan sido sancionadas y/o condenadas por las autoridades nacionales o internacionales, de manera directa o indirecta, con actividades ilegales tales como narcotráfico, terrorismo o su financiación, lavado de activos, tráfico de estupefacientes, secuestro extorsivo y trata de personas, corrupción, peculado por apropiación, entre otras. Autorizo Unimos a cancelar unilateralmente y de manera inmediata, el o los contratos a que haya lugar, de comprobarse que tengo vínculos comerciales o personales, con empresas o personas incursas en investigaciones judiciales o listas públicas relacionadas con actividades ilícitas o que cometieron delitos y están requeridas por la ley.” </w:t>
      </w:r>
    </w:p>
    <w:p w14:paraId="5C11DB8B" w14:textId="77777777" w:rsidR="008741C6" w:rsidRPr="00F31E54" w:rsidRDefault="008741C6" w:rsidP="00D14708">
      <w:pPr>
        <w:pStyle w:val="Default"/>
        <w:spacing w:line="276" w:lineRule="auto"/>
        <w:jc w:val="both"/>
        <w:rPr>
          <w:rFonts w:ascii="Arial Narrow" w:hAnsi="Arial Narrow"/>
          <w:color w:val="auto"/>
          <w:szCs w:val="23"/>
        </w:rPr>
      </w:pPr>
    </w:p>
    <w:p w14:paraId="1C88E318" w14:textId="04B9F647" w:rsidR="00D14708" w:rsidRPr="00F31E54" w:rsidRDefault="00D14708" w:rsidP="00D14708">
      <w:pPr>
        <w:spacing w:line="276" w:lineRule="auto"/>
        <w:jc w:val="both"/>
        <w:rPr>
          <w:rFonts w:ascii="Arial Narrow" w:hAnsi="Arial Narrow"/>
          <w:i/>
          <w:iCs/>
          <w:sz w:val="24"/>
          <w:szCs w:val="23"/>
        </w:rPr>
      </w:pPr>
      <w:r w:rsidRPr="00F31E54">
        <w:rPr>
          <w:rFonts w:ascii="Arial Narrow" w:hAnsi="Arial Narrow"/>
          <w:i/>
          <w:iCs/>
          <w:sz w:val="24"/>
          <w:szCs w:val="23"/>
        </w:rPr>
        <w:t>Si por cualquier motivo o por cualquier circunstancia el (los) dineros objetos de la presente solicitud y/o contrato resulta (n) perseguidos judicialmente por cualquier autoridad nacional o extranjera, es objeto de cualquier medida cautelar, de congelación o cualquier otra o es sujeto de alguna investigación de carácter administrativa y/o judicial proveniente de cualquier acción judicial o extrajudicial, y que se adelante con ocasión del origen de dicho dinero me (nos) comprometo (mos), expresa e irrevocablemente por medio de</w:t>
      </w:r>
      <w:r>
        <w:rPr>
          <w:rFonts w:ascii="Arial Narrow" w:hAnsi="Arial Narrow"/>
          <w:i/>
          <w:iCs/>
          <w:sz w:val="24"/>
          <w:szCs w:val="23"/>
        </w:rPr>
        <w:t xml:space="preserve">l presente documento a favor </w:t>
      </w:r>
      <w:r w:rsidR="00424752">
        <w:rPr>
          <w:rFonts w:ascii="Arial Narrow" w:hAnsi="Arial Narrow"/>
          <w:i/>
          <w:iCs/>
          <w:sz w:val="24"/>
          <w:szCs w:val="23"/>
        </w:rPr>
        <w:t xml:space="preserve">de la </w:t>
      </w:r>
      <w:r>
        <w:rPr>
          <w:rFonts w:ascii="Arial Narrow" w:hAnsi="Arial Narrow"/>
          <w:i/>
          <w:iCs/>
          <w:sz w:val="24"/>
          <w:szCs w:val="23"/>
        </w:rPr>
        <w:t xml:space="preserve"> </w:t>
      </w:r>
      <w:r w:rsidR="00424752" w:rsidRPr="00424752">
        <w:rPr>
          <w:rFonts w:ascii="Arial Narrow" w:hAnsi="Arial Narrow"/>
          <w:b/>
          <w:bCs/>
          <w:i/>
          <w:iCs/>
          <w:sz w:val="24"/>
          <w:szCs w:val="23"/>
        </w:rPr>
        <w:t>ASOCIACIÓN NACIONAL DE EMPRESAS Y COMUNICACIONES ANDESCO</w:t>
      </w:r>
      <w:r>
        <w:rPr>
          <w:rFonts w:ascii="Arial Narrow" w:hAnsi="Arial Narrow"/>
          <w:i/>
          <w:iCs/>
          <w:sz w:val="24"/>
          <w:szCs w:val="23"/>
        </w:rPr>
        <w:t xml:space="preserve"> </w:t>
      </w:r>
      <w:r w:rsidRPr="00F31E54">
        <w:rPr>
          <w:rFonts w:ascii="Arial Narrow" w:hAnsi="Arial Narrow"/>
          <w:i/>
          <w:iCs/>
          <w:sz w:val="24"/>
          <w:szCs w:val="23"/>
        </w:rPr>
        <w:t xml:space="preserve"> a asumir los costos, gastos judiciales, incluidos los honorarios en que se incurran para la defensa de dicho (s) dinero (s) con ocasión de cualquier actuación de cualquier naturaleza relacionada y que se adelante con ocasión del origen de dicho dinero (s) ya sea judicial o extrajudicial y/o administrativa y a indemnizar a</w:t>
      </w:r>
      <w:r w:rsidR="00424752">
        <w:rPr>
          <w:rFonts w:ascii="Arial Narrow" w:hAnsi="Arial Narrow"/>
          <w:i/>
          <w:iCs/>
          <w:sz w:val="24"/>
          <w:szCs w:val="23"/>
        </w:rPr>
        <w:t xml:space="preserve"> la</w:t>
      </w:r>
      <w:r w:rsidRPr="00F31E54">
        <w:rPr>
          <w:rFonts w:ascii="Arial Narrow" w:hAnsi="Arial Narrow"/>
          <w:i/>
          <w:iCs/>
          <w:sz w:val="24"/>
          <w:szCs w:val="23"/>
        </w:rPr>
        <w:t xml:space="preserve"> </w:t>
      </w:r>
      <w:r w:rsidR="00424752" w:rsidRPr="00424752">
        <w:rPr>
          <w:rFonts w:ascii="Arial Narrow" w:hAnsi="Arial Narrow"/>
          <w:b/>
          <w:bCs/>
          <w:i/>
          <w:iCs/>
          <w:sz w:val="24"/>
          <w:szCs w:val="23"/>
        </w:rPr>
        <w:t>ASOCIACIÓN NACIONAL DE EMPRESAS Y COMUNICACIONES ANDESCO</w:t>
      </w:r>
      <w:r w:rsidR="00424752" w:rsidRPr="00F31E54">
        <w:rPr>
          <w:rFonts w:ascii="Arial Narrow" w:hAnsi="Arial Narrow"/>
          <w:i/>
          <w:iCs/>
          <w:sz w:val="24"/>
          <w:szCs w:val="23"/>
        </w:rPr>
        <w:t xml:space="preserve"> </w:t>
      </w:r>
      <w:r w:rsidRPr="00F31E54">
        <w:rPr>
          <w:rFonts w:ascii="Arial Narrow" w:hAnsi="Arial Narrow"/>
          <w:i/>
          <w:iCs/>
          <w:sz w:val="24"/>
          <w:szCs w:val="23"/>
        </w:rPr>
        <w:t>por los daños y perjuicios que se generen con ocasión de dicha actuación, de tal suerte que resulte indemne por cualquiera de tales conceptos”</w:t>
      </w:r>
    </w:p>
    <w:p w14:paraId="4A7CCEE2" w14:textId="77777777" w:rsidR="00D14708" w:rsidRPr="00F31E54" w:rsidRDefault="00D14708" w:rsidP="00D14708">
      <w:pPr>
        <w:spacing w:line="276" w:lineRule="auto"/>
        <w:jc w:val="both"/>
        <w:rPr>
          <w:rFonts w:ascii="Arial Narrow" w:hAnsi="Arial Narrow"/>
          <w:i/>
          <w:iCs/>
          <w:sz w:val="24"/>
          <w:szCs w:val="23"/>
        </w:rPr>
      </w:pPr>
    </w:p>
    <w:p w14:paraId="311992AA" w14:textId="77777777" w:rsidR="00D14708" w:rsidRPr="00F31E54" w:rsidRDefault="00D14708" w:rsidP="00D14708">
      <w:pPr>
        <w:spacing w:line="276" w:lineRule="auto"/>
        <w:jc w:val="both"/>
        <w:rPr>
          <w:rFonts w:ascii="Arial Narrow" w:hAnsi="Arial Narrow"/>
          <w:i/>
          <w:iCs/>
          <w:sz w:val="24"/>
          <w:szCs w:val="23"/>
        </w:rPr>
      </w:pPr>
    </w:p>
    <w:p w14:paraId="3D1C4013" w14:textId="77777777" w:rsidR="00D14708" w:rsidRPr="00F31E54" w:rsidRDefault="00D14708" w:rsidP="00D14708">
      <w:pPr>
        <w:spacing w:line="276" w:lineRule="auto"/>
        <w:jc w:val="both"/>
        <w:rPr>
          <w:rFonts w:ascii="Arial Narrow" w:hAnsi="Arial Narrow"/>
          <w:i/>
          <w:iCs/>
          <w:sz w:val="24"/>
          <w:szCs w:val="23"/>
        </w:rPr>
      </w:pPr>
      <w:r w:rsidRPr="00F31E54">
        <w:rPr>
          <w:rFonts w:ascii="Arial Narrow" w:hAnsi="Arial Narrow"/>
          <w:i/>
          <w:iCs/>
          <w:sz w:val="24"/>
          <w:szCs w:val="23"/>
        </w:rPr>
        <w:t xml:space="preserve">_______________________________    </w:t>
      </w:r>
    </w:p>
    <w:p w14:paraId="7FD2FB34" w14:textId="77777777" w:rsidR="00D14708" w:rsidRPr="00F31E54" w:rsidRDefault="00D14708" w:rsidP="00D14708">
      <w:pPr>
        <w:spacing w:line="276" w:lineRule="auto"/>
        <w:jc w:val="both"/>
        <w:rPr>
          <w:rFonts w:ascii="Arial Narrow" w:hAnsi="Arial Narrow"/>
          <w:sz w:val="24"/>
        </w:rPr>
      </w:pPr>
      <w:r w:rsidRPr="00F31E54">
        <w:rPr>
          <w:rFonts w:ascii="Arial Narrow" w:hAnsi="Arial Narrow"/>
          <w:i/>
          <w:iCs/>
          <w:sz w:val="24"/>
          <w:szCs w:val="23"/>
        </w:rPr>
        <w:t xml:space="preserve">Firma </w:t>
      </w:r>
    </w:p>
    <w:p w14:paraId="2E5A0353" w14:textId="77777777" w:rsidR="00D14708" w:rsidRPr="00D14708" w:rsidRDefault="00D14708" w:rsidP="00D14708">
      <w:pPr>
        <w:tabs>
          <w:tab w:val="left" w:pos="674"/>
        </w:tabs>
        <w:rPr>
          <w:sz w:val="17"/>
        </w:rPr>
      </w:pPr>
    </w:p>
    <w:sectPr w:rsidR="00D14708" w:rsidRPr="00D14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06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9D105" w14:textId="77777777" w:rsidR="00240DA5" w:rsidRDefault="00240DA5" w:rsidP="00EA4F20">
      <w:r>
        <w:separator/>
      </w:r>
    </w:p>
  </w:endnote>
  <w:endnote w:type="continuationSeparator" w:id="0">
    <w:p w14:paraId="1F18D642" w14:textId="77777777" w:rsidR="00240DA5" w:rsidRDefault="00240DA5" w:rsidP="00EA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4CB0F" w14:textId="77777777" w:rsidR="00C35D25" w:rsidRDefault="00C35D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28923" w14:textId="4F82073B" w:rsidR="00304CAC" w:rsidRDefault="00304CAC">
    <w:pPr>
      <w:pStyle w:val="Piedepgina"/>
      <w:jc w:val="center"/>
    </w:pPr>
  </w:p>
  <w:p w14:paraId="46629135" w14:textId="77777777" w:rsidR="00304CAC" w:rsidRDefault="00304C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F189A" w14:textId="77777777" w:rsidR="00C35D25" w:rsidRDefault="00C35D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2D0CB" w14:textId="77777777" w:rsidR="00240DA5" w:rsidRDefault="00240DA5" w:rsidP="00EA4F20">
      <w:r>
        <w:separator/>
      </w:r>
    </w:p>
  </w:footnote>
  <w:footnote w:type="continuationSeparator" w:id="0">
    <w:p w14:paraId="384F9B85" w14:textId="77777777" w:rsidR="00240DA5" w:rsidRDefault="00240DA5" w:rsidP="00EA4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2D1CB" w14:textId="77777777" w:rsidR="00C35D25" w:rsidRDefault="00C35D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515"/>
      <w:gridCol w:w="2515"/>
      <w:gridCol w:w="2515"/>
      <w:gridCol w:w="2515"/>
    </w:tblGrid>
    <w:tr w:rsidR="00C35D25" w14:paraId="770C52AA" w14:textId="77777777" w:rsidTr="000C35B1">
      <w:trPr>
        <w:trHeight w:val="383"/>
      </w:trPr>
      <w:tc>
        <w:tcPr>
          <w:tcW w:w="2515" w:type="dxa"/>
          <w:vMerge w:val="restart"/>
        </w:tcPr>
        <w:p w14:paraId="24D20799" w14:textId="77777777" w:rsidR="00C35D25" w:rsidRDefault="00C35D25" w:rsidP="00C35D25">
          <w:pPr>
            <w:pStyle w:val="Default"/>
            <w:spacing w:line="276" w:lineRule="auto"/>
            <w:jc w:val="both"/>
            <w:rPr>
              <w:rFonts w:ascii="Arial Narrow" w:hAnsi="Arial Narrow"/>
              <w:iCs/>
              <w:szCs w:val="23"/>
            </w:rPr>
          </w:pPr>
          <w:r>
            <w:rPr>
              <w:rFonts w:ascii="Times New Roman"/>
              <w:noProof/>
              <w:sz w:val="20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2C1CEFD4" wp14:editId="6D2964AA">
                <wp:simplePos x="0" y="0"/>
                <wp:positionH relativeFrom="column">
                  <wp:posOffset>106045</wp:posOffset>
                </wp:positionH>
                <wp:positionV relativeFrom="paragraph">
                  <wp:posOffset>1905</wp:posOffset>
                </wp:positionV>
                <wp:extent cx="1145997" cy="762000"/>
                <wp:effectExtent l="0" t="0" r="0" b="0"/>
                <wp:wrapTight wrapText="bothSides">
                  <wp:wrapPolygon edited="0">
                    <wp:start x="9339" y="1620"/>
                    <wp:lineTo x="6466" y="7020"/>
                    <wp:lineTo x="3951" y="10800"/>
                    <wp:lineTo x="3233" y="15120"/>
                    <wp:lineTo x="2874" y="19440"/>
                    <wp:lineTo x="18319" y="19440"/>
                    <wp:lineTo x="17960" y="10260"/>
                    <wp:lineTo x="11494" y="1620"/>
                    <wp:lineTo x="9339" y="1620"/>
                  </wp:wrapPolygon>
                </wp:wrapTight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5997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45" w:type="dxa"/>
          <w:gridSpan w:val="3"/>
        </w:tcPr>
        <w:p w14:paraId="287A4DED" w14:textId="77777777" w:rsidR="00C35D25" w:rsidRPr="00C35D25" w:rsidRDefault="00C35D25" w:rsidP="00C35D25">
          <w:pPr>
            <w:pStyle w:val="Default"/>
            <w:tabs>
              <w:tab w:val="left" w:pos="4212"/>
            </w:tabs>
            <w:spacing w:line="276" w:lineRule="auto"/>
            <w:jc w:val="center"/>
            <w:rPr>
              <w:rFonts w:ascii="Century Gothic" w:hAnsi="Century Gothic"/>
              <w:b/>
              <w:iCs/>
              <w:sz w:val="22"/>
              <w:szCs w:val="22"/>
            </w:rPr>
          </w:pPr>
          <w:r w:rsidRPr="00C35D25">
            <w:rPr>
              <w:rFonts w:ascii="Century Gothic" w:hAnsi="Century Gothic"/>
              <w:b/>
              <w:iCs/>
              <w:sz w:val="22"/>
              <w:szCs w:val="22"/>
            </w:rPr>
            <w:t>ANDESCO</w:t>
          </w:r>
        </w:p>
      </w:tc>
    </w:tr>
    <w:tr w:rsidR="00C35D25" w14:paraId="792B7299" w14:textId="77777777" w:rsidTr="000C35B1">
      <w:trPr>
        <w:trHeight w:val="417"/>
      </w:trPr>
      <w:tc>
        <w:tcPr>
          <w:tcW w:w="2515" w:type="dxa"/>
          <w:vMerge/>
        </w:tcPr>
        <w:p w14:paraId="2ECC2E3B" w14:textId="77777777" w:rsidR="00C35D25" w:rsidRDefault="00C35D25" w:rsidP="00C35D25">
          <w:pPr>
            <w:pStyle w:val="Default"/>
            <w:spacing w:line="276" w:lineRule="auto"/>
            <w:jc w:val="both"/>
            <w:rPr>
              <w:rFonts w:ascii="Arial Narrow" w:hAnsi="Arial Narrow"/>
              <w:iCs/>
              <w:szCs w:val="23"/>
            </w:rPr>
          </w:pPr>
          <w:bookmarkStart w:id="0" w:name="_GoBack" w:colFirst="1" w:colLast="1"/>
        </w:p>
      </w:tc>
      <w:tc>
        <w:tcPr>
          <w:tcW w:w="7545" w:type="dxa"/>
          <w:gridSpan w:val="3"/>
        </w:tcPr>
        <w:p w14:paraId="6A166B9E" w14:textId="77777777" w:rsidR="00C35D25" w:rsidRPr="00C35D25" w:rsidRDefault="00C35D25" w:rsidP="00C35D25">
          <w:pPr>
            <w:pStyle w:val="Default"/>
            <w:spacing w:line="276" w:lineRule="auto"/>
            <w:jc w:val="center"/>
            <w:rPr>
              <w:rFonts w:ascii="Century Gothic" w:hAnsi="Century Gothic"/>
              <w:b/>
              <w:iCs/>
              <w:sz w:val="22"/>
              <w:szCs w:val="22"/>
            </w:rPr>
          </w:pPr>
          <w:r w:rsidRPr="00C35D25">
            <w:rPr>
              <w:rFonts w:ascii="Century Gothic" w:hAnsi="Century Gothic"/>
              <w:b/>
              <w:iCs/>
              <w:sz w:val="22"/>
              <w:szCs w:val="22"/>
            </w:rPr>
            <w:t>CONOCIMIENTO DEL CLIENTE, ASOCIADO O PROVEEDOR</w:t>
          </w:r>
        </w:p>
      </w:tc>
    </w:tr>
    <w:bookmarkEnd w:id="0"/>
    <w:tr w:rsidR="00C35D25" w14:paraId="5DC36595" w14:textId="77777777" w:rsidTr="000C35B1">
      <w:tc>
        <w:tcPr>
          <w:tcW w:w="2515" w:type="dxa"/>
          <w:vMerge/>
        </w:tcPr>
        <w:p w14:paraId="12D84E7F" w14:textId="77777777" w:rsidR="00C35D25" w:rsidRDefault="00C35D25" w:rsidP="00C35D25">
          <w:pPr>
            <w:pStyle w:val="Default"/>
            <w:spacing w:line="276" w:lineRule="auto"/>
            <w:jc w:val="both"/>
            <w:rPr>
              <w:rFonts w:ascii="Arial Narrow" w:hAnsi="Arial Narrow"/>
              <w:iCs/>
              <w:szCs w:val="23"/>
            </w:rPr>
          </w:pPr>
        </w:p>
      </w:tc>
      <w:tc>
        <w:tcPr>
          <w:tcW w:w="2515" w:type="dxa"/>
        </w:tcPr>
        <w:p w14:paraId="0F481BCE" w14:textId="77777777" w:rsidR="00C35D25" w:rsidRPr="00C35D25" w:rsidRDefault="00C35D25" w:rsidP="00C35D25">
          <w:pPr>
            <w:pStyle w:val="Default"/>
            <w:spacing w:line="276" w:lineRule="auto"/>
            <w:jc w:val="center"/>
            <w:rPr>
              <w:rFonts w:ascii="Century Gothic" w:hAnsi="Century Gothic"/>
              <w:iCs/>
              <w:sz w:val="18"/>
              <w:szCs w:val="18"/>
            </w:rPr>
          </w:pPr>
          <w:r w:rsidRPr="00C35D25">
            <w:rPr>
              <w:rFonts w:ascii="Century Gothic" w:hAnsi="Century Gothic"/>
              <w:iCs/>
              <w:sz w:val="18"/>
              <w:szCs w:val="18"/>
            </w:rPr>
            <w:t>Código:</w:t>
          </w:r>
        </w:p>
        <w:p w14:paraId="5C5F741E" w14:textId="77777777" w:rsidR="00C35D25" w:rsidRPr="00C35D25" w:rsidRDefault="00C35D25" w:rsidP="00C35D25">
          <w:pPr>
            <w:pStyle w:val="Default"/>
            <w:spacing w:line="276" w:lineRule="auto"/>
            <w:jc w:val="center"/>
            <w:rPr>
              <w:rFonts w:ascii="Century Gothic" w:hAnsi="Century Gothic"/>
              <w:iCs/>
              <w:sz w:val="18"/>
              <w:szCs w:val="18"/>
            </w:rPr>
          </w:pPr>
          <w:r w:rsidRPr="00C35D25">
            <w:rPr>
              <w:rFonts w:ascii="Century Gothic" w:hAnsi="Century Gothic"/>
              <w:iCs/>
              <w:sz w:val="18"/>
              <w:szCs w:val="18"/>
            </w:rPr>
            <w:t>SGC-FO-20</w:t>
          </w:r>
        </w:p>
      </w:tc>
      <w:tc>
        <w:tcPr>
          <w:tcW w:w="2515" w:type="dxa"/>
        </w:tcPr>
        <w:p w14:paraId="54F68B46" w14:textId="77777777" w:rsidR="00C35D25" w:rsidRPr="00C35D25" w:rsidRDefault="00C35D25" w:rsidP="00C35D25">
          <w:pPr>
            <w:pStyle w:val="Default"/>
            <w:spacing w:line="276" w:lineRule="auto"/>
            <w:jc w:val="center"/>
            <w:rPr>
              <w:rFonts w:ascii="Century Gothic" w:hAnsi="Century Gothic"/>
              <w:iCs/>
              <w:sz w:val="18"/>
              <w:szCs w:val="18"/>
            </w:rPr>
          </w:pPr>
          <w:r w:rsidRPr="00C35D25">
            <w:rPr>
              <w:rFonts w:ascii="Century Gothic" w:hAnsi="Century Gothic"/>
              <w:iCs/>
              <w:sz w:val="18"/>
              <w:szCs w:val="18"/>
            </w:rPr>
            <w:t>Fecha de Aprobación</w:t>
          </w:r>
        </w:p>
        <w:p w14:paraId="1149D73F" w14:textId="77777777" w:rsidR="00C35D25" w:rsidRPr="00C35D25" w:rsidRDefault="00C35D25" w:rsidP="00C35D25">
          <w:pPr>
            <w:pStyle w:val="Default"/>
            <w:spacing w:line="276" w:lineRule="auto"/>
            <w:jc w:val="center"/>
            <w:rPr>
              <w:rFonts w:ascii="Century Gothic" w:hAnsi="Century Gothic"/>
              <w:iCs/>
              <w:sz w:val="18"/>
              <w:szCs w:val="18"/>
            </w:rPr>
          </w:pPr>
          <w:r w:rsidRPr="00C35D25">
            <w:rPr>
              <w:rFonts w:ascii="Century Gothic" w:hAnsi="Century Gothic"/>
              <w:iCs/>
              <w:sz w:val="18"/>
              <w:szCs w:val="18"/>
            </w:rPr>
            <w:t>31 de enero de 2020</w:t>
          </w:r>
        </w:p>
      </w:tc>
      <w:tc>
        <w:tcPr>
          <w:tcW w:w="2515" w:type="dxa"/>
        </w:tcPr>
        <w:p w14:paraId="58D3450E" w14:textId="77777777" w:rsidR="00C35D25" w:rsidRPr="00C35D25" w:rsidRDefault="00C35D25" w:rsidP="00C35D25">
          <w:pPr>
            <w:pStyle w:val="Default"/>
            <w:spacing w:line="276" w:lineRule="auto"/>
            <w:jc w:val="center"/>
            <w:rPr>
              <w:rFonts w:ascii="Century Gothic" w:hAnsi="Century Gothic"/>
              <w:iCs/>
              <w:sz w:val="18"/>
              <w:szCs w:val="18"/>
            </w:rPr>
          </w:pPr>
          <w:r w:rsidRPr="00C35D25">
            <w:rPr>
              <w:rFonts w:ascii="Century Gothic" w:hAnsi="Century Gothic"/>
              <w:iCs/>
              <w:sz w:val="18"/>
              <w:szCs w:val="18"/>
            </w:rPr>
            <w:t>Versión:1</w:t>
          </w:r>
        </w:p>
        <w:p w14:paraId="3C0D1AA1" w14:textId="115AE176" w:rsidR="00C35D25" w:rsidRPr="00C35D25" w:rsidRDefault="00C35D25" w:rsidP="00C35D25">
          <w:pPr>
            <w:pStyle w:val="Default"/>
            <w:spacing w:line="276" w:lineRule="auto"/>
            <w:jc w:val="center"/>
            <w:rPr>
              <w:rFonts w:ascii="Century Gothic" w:hAnsi="Century Gothic"/>
              <w:iCs/>
              <w:sz w:val="18"/>
              <w:szCs w:val="18"/>
            </w:rPr>
          </w:pPr>
          <w:r w:rsidRPr="00C35D25">
            <w:rPr>
              <w:rFonts w:ascii="Century Gothic" w:hAnsi="Century Gothic"/>
              <w:iCs/>
              <w:sz w:val="18"/>
              <w:szCs w:val="18"/>
              <w:lang w:val="es-ES"/>
            </w:rPr>
            <w:t xml:space="preserve">Página </w:t>
          </w:r>
          <w:r w:rsidRPr="00C35D25">
            <w:rPr>
              <w:rFonts w:ascii="Century Gothic" w:hAnsi="Century Gothic"/>
              <w:bCs/>
              <w:iCs/>
              <w:sz w:val="18"/>
              <w:szCs w:val="18"/>
            </w:rPr>
            <w:fldChar w:fldCharType="begin"/>
          </w:r>
          <w:r w:rsidRPr="00C35D25">
            <w:rPr>
              <w:rFonts w:ascii="Century Gothic" w:hAnsi="Century Gothic"/>
              <w:bCs/>
              <w:iCs/>
              <w:sz w:val="18"/>
              <w:szCs w:val="18"/>
            </w:rPr>
            <w:instrText>PAGE  \* Arabic  \* MERGEFORMAT</w:instrText>
          </w:r>
          <w:r w:rsidRPr="00C35D25">
            <w:rPr>
              <w:rFonts w:ascii="Century Gothic" w:hAnsi="Century Gothic"/>
              <w:bCs/>
              <w:iCs/>
              <w:sz w:val="18"/>
              <w:szCs w:val="18"/>
            </w:rPr>
            <w:fldChar w:fldCharType="separate"/>
          </w:r>
          <w:r w:rsidRPr="00C35D25">
            <w:rPr>
              <w:rFonts w:ascii="Century Gothic" w:hAnsi="Century Gothic"/>
              <w:bCs/>
              <w:iCs/>
              <w:noProof/>
              <w:sz w:val="18"/>
              <w:szCs w:val="18"/>
              <w:lang w:val="es-ES"/>
            </w:rPr>
            <w:t>1</w:t>
          </w:r>
          <w:r w:rsidRPr="00C35D25">
            <w:rPr>
              <w:rFonts w:ascii="Century Gothic" w:hAnsi="Century Gothic"/>
              <w:bCs/>
              <w:iCs/>
              <w:sz w:val="18"/>
              <w:szCs w:val="18"/>
            </w:rPr>
            <w:fldChar w:fldCharType="end"/>
          </w:r>
          <w:r w:rsidRPr="00C35D25">
            <w:rPr>
              <w:rFonts w:ascii="Century Gothic" w:hAnsi="Century Gothic"/>
              <w:iCs/>
              <w:sz w:val="18"/>
              <w:szCs w:val="18"/>
              <w:lang w:val="es-ES"/>
            </w:rPr>
            <w:t xml:space="preserve"> de </w:t>
          </w:r>
          <w:r w:rsidRPr="00C35D25">
            <w:rPr>
              <w:rFonts w:ascii="Century Gothic" w:hAnsi="Century Gothic"/>
              <w:bCs/>
              <w:iCs/>
              <w:sz w:val="18"/>
              <w:szCs w:val="18"/>
            </w:rPr>
            <w:fldChar w:fldCharType="begin"/>
          </w:r>
          <w:r w:rsidRPr="00C35D25">
            <w:rPr>
              <w:rFonts w:ascii="Century Gothic" w:hAnsi="Century Gothic"/>
              <w:bCs/>
              <w:iCs/>
              <w:sz w:val="18"/>
              <w:szCs w:val="18"/>
            </w:rPr>
            <w:instrText>NUMPAGES  \* Arabic  \* MERGEFORMAT</w:instrText>
          </w:r>
          <w:r w:rsidRPr="00C35D25">
            <w:rPr>
              <w:rFonts w:ascii="Century Gothic" w:hAnsi="Century Gothic"/>
              <w:bCs/>
              <w:iCs/>
              <w:sz w:val="18"/>
              <w:szCs w:val="18"/>
            </w:rPr>
            <w:fldChar w:fldCharType="separate"/>
          </w:r>
          <w:r w:rsidRPr="00C35D25">
            <w:rPr>
              <w:rFonts w:ascii="Century Gothic" w:hAnsi="Century Gothic"/>
              <w:bCs/>
              <w:iCs/>
              <w:noProof/>
              <w:sz w:val="18"/>
              <w:szCs w:val="18"/>
              <w:lang w:val="es-ES"/>
            </w:rPr>
            <w:t>1</w:t>
          </w:r>
          <w:r w:rsidRPr="00C35D25">
            <w:rPr>
              <w:rFonts w:ascii="Century Gothic" w:hAnsi="Century Gothic"/>
              <w:bCs/>
              <w:iCs/>
              <w:sz w:val="18"/>
              <w:szCs w:val="18"/>
            </w:rPr>
            <w:fldChar w:fldCharType="end"/>
          </w:r>
        </w:p>
      </w:tc>
    </w:tr>
  </w:tbl>
  <w:p w14:paraId="515A3ED7" w14:textId="77777777" w:rsidR="00C35D25" w:rsidRDefault="00C35D2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C4599" w14:textId="77777777" w:rsidR="00C35D25" w:rsidRDefault="00C35D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15A97"/>
    <w:multiLevelType w:val="hybridMultilevel"/>
    <w:tmpl w:val="44A4BCD8"/>
    <w:lvl w:ilvl="0" w:tplc="567655E2">
      <w:start w:val="1"/>
      <w:numFmt w:val="decimal"/>
      <w:lvlText w:val="%1."/>
      <w:lvlJc w:val="left"/>
      <w:pPr>
        <w:ind w:left="484" w:hanging="190"/>
      </w:pPr>
      <w:rPr>
        <w:rFonts w:ascii="Century Gothic" w:eastAsia="Century Gothic" w:hAnsi="Century Gothic" w:cs="Century Gothic" w:hint="default"/>
        <w:spacing w:val="-1"/>
        <w:w w:val="100"/>
        <w:sz w:val="17"/>
        <w:szCs w:val="17"/>
        <w:lang w:val="es-ES" w:eastAsia="es-ES" w:bidi="es-ES"/>
      </w:rPr>
    </w:lvl>
    <w:lvl w:ilvl="1" w:tplc="2AC4E84A">
      <w:numFmt w:val="bullet"/>
      <w:lvlText w:val="•"/>
      <w:lvlJc w:val="left"/>
      <w:pPr>
        <w:ind w:left="1438" w:hanging="190"/>
      </w:pPr>
      <w:rPr>
        <w:rFonts w:hint="default"/>
        <w:lang w:val="es-ES" w:eastAsia="es-ES" w:bidi="es-ES"/>
      </w:rPr>
    </w:lvl>
    <w:lvl w:ilvl="2" w:tplc="E60E44C6">
      <w:numFmt w:val="bullet"/>
      <w:lvlText w:val="•"/>
      <w:lvlJc w:val="left"/>
      <w:pPr>
        <w:ind w:left="2396" w:hanging="190"/>
      </w:pPr>
      <w:rPr>
        <w:rFonts w:hint="default"/>
        <w:lang w:val="es-ES" w:eastAsia="es-ES" w:bidi="es-ES"/>
      </w:rPr>
    </w:lvl>
    <w:lvl w:ilvl="3" w:tplc="C652BED0">
      <w:numFmt w:val="bullet"/>
      <w:lvlText w:val="•"/>
      <w:lvlJc w:val="left"/>
      <w:pPr>
        <w:ind w:left="3355" w:hanging="190"/>
      </w:pPr>
      <w:rPr>
        <w:rFonts w:hint="default"/>
        <w:lang w:val="es-ES" w:eastAsia="es-ES" w:bidi="es-ES"/>
      </w:rPr>
    </w:lvl>
    <w:lvl w:ilvl="4" w:tplc="D43ECC6A">
      <w:numFmt w:val="bullet"/>
      <w:lvlText w:val="•"/>
      <w:lvlJc w:val="left"/>
      <w:pPr>
        <w:ind w:left="4313" w:hanging="190"/>
      </w:pPr>
      <w:rPr>
        <w:rFonts w:hint="default"/>
        <w:lang w:val="es-ES" w:eastAsia="es-ES" w:bidi="es-ES"/>
      </w:rPr>
    </w:lvl>
    <w:lvl w:ilvl="5" w:tplc="76F6570E">
      <w:numFmt w:val="bullet"/>
      <w:lvlText w:val="•"/>
      <w:lvlJc w:val="left"/>
      <w:pPr>
        <w:ind w:left="5272" w:hanging="190"/>
      </w:pPr>
      <w:rPr>
        <w:rFonts w:hint="default"/>
        <w:lang w:val="es-ES" w:eastAsia="es-ES" w:bidi="es-ES"/>
      </w:rPr>
    </w:lvl>
    <w:lvl w:ilvl="6" w:tplc="3304A1EA">
      <w:numFmt w:val="bullet"/>
      <w:lvlText w:val="•"/>
      <w:lvlJc w:val="left"/>
      <w:pPr>
        <w:ind w:left="6230" w:hanging="190"/>
      </w:pPr>
      <w:rPr>
        <w:rFonts w:hint="default"/>
        <w:lang w:val="es-ES" w:eastAsia="es-ES" w:bidi="es-ES"/>
      </w:rPr>
    </w:lvl>
    <w:lvl w:ilvl="7" w:tplc="328478DC">
      <w:numFmt w:val="bullet"/>
      <w:lvlText w:val="•"/>
      <w:lvlJc w:val="left"/>
      <w:pPr>
        <w:ind w:left="7188" w:hanging="190"/>
      </w:pPr>
      <w:rPr>
        <w:rFonts w:hint="default"/>
        <w:lang w:val="es-ES" w:eastAsia="es-ES" w:bidi="es-ES"/>
      </w:rPr>
    </w:lvl>
    <w:lvl w:ilvl="8" w:tplc="14FC6364">
      <w:numFmt w:val="bullet"/>
      <w:lvlText w:val="•"/>
      <w:lvlJc w:val="left"/>
      <w:pPr>
        <w:ind w:left="8147" w:hanging="19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EC"/>
    <w:rsid w:val="00081E5F"/>
    <w:rsid w:val="001C1E59"/>
    <w:rsid w:val="00240DA5"/>
    <w:rsid w:val="00304CAC"/>
    <w:rsid w:val="00312BDC"/>
    <w:rsid w:val="003E470B"/>
    <w:rsid w:val="00424752"/>
    <w:rsid w:val="005F010B"/>
    <w:rsid w:val="006F08EC"/>
    <w:rsid w:val="007A57A3"/>
    <w:rsid w:val="008741C6"/>
    <w:rsid w:val="00A74FA4"/>
    <w:rsid w:val="00AA0690"/>
    <w:rsid w:val="00C35D25"/>
    <w:rsid w:val="00CC0F44"/>
    <w:rsid w:val="00D14708"/>
    <w:rsid w:val="00EA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2C8C8D"/>
  <w15:docId w15:val="{D69F19A3-11FD-4A8D-93AE-95E5D1D9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86"/>
      <w:ind w:left="486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  <w:pPr>
      <w:spacing w:before="12"/>
      <w:ind w:left="673" w:hanging="238"/>
    </w:pPr>
  </w:style>
  <w:style w:type="paragraph" w:customStyle="1" w:styleId="TableParagraph">
    <w:name w:val="Table Paragraph"/>
    <w:basedOn w:val="Normal"/>
    <w:uiPriority w:val="1"/>
    <w:qFormat/>
    <w:pPr>
      <w:ind w:left="649"/>
    </w:pPr>
  </w:style>
  <w:style w:type="paragraph" w:styleId="Encabezado">
    <w:name w:val="header"/>
    <w:basedOn w:val="Normal"/>
    <w:link w:val="EncabezadoCar"/>
    <w:uiPriority w:val="99"/>
    <w:unhideWhenUsed/>
    <w:rsid w:val="00EA4F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F20"/>
    <w:rPr>
      <w:rFonts w:ascii="Century Gothic" w:eastAsia="Century Gothic" w:hAnsi="Century Gothic" w:cs="Century Gothic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A4F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F20"/>
    <w:rPr>
      <w:rFonts w:ascii="Century Gothic" w:eastAsia="Century Gothic" w:hAnsi="Century Gothic" w:cs="Century Gothic"/>
      <w:lang w:val="es-ES" w:eastAsia="es-ES" w:bidi="es-ES"/>
    </w:rPr>
  </w:style>
  <w:style w:type="paragraph" w:customStyle="1" w:styleId="Default">
    <w:name w:val="Default"/>
    <w:rsid w:val="00D14708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874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A5A85-3534-4F44-B325-D795BECD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2</cp:revision>
  <dcterms:created xsi:type="dcterms:W3CDTF">2020-02-21T13:59:00Z</dcterms:created>
  <dcterms:modified xsi:type="dcterms:W3CDTF">2020-02-21T13:59:00Z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sejda.com (3.2.84)</vt:lpwstr>
  </property>
  <property fmtid="{D5CDD505-2E9C-101B-9397-08002B2CF9AE}" pid="4" name="LastSaved">
    <vt:filetime>2020-01-29T00:00:00Z</vt:filetime>
  </property>
</Properties>
</file>